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EE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ПОРТФОЛИО АСПИРАНТА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6172"/>
      </w:tblGrid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6344" w:type="dxa"/>
          </w:tcPr>
          <w:p w:rsidR="00024A83" w:rsidRDefault="00123212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12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762125" cy="2705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70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024A83" w:rsidRPr="0043488A" w:rsidRDefault="00123212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Унжаков Андрей Сергеевич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024A83" w:rsidRPr="0043488A" w:rsidRDefault="0043488A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 xml:space="preserve">13.06.01 </w:t>
            </w:r>
            <w:proofErr w:type="spellStart"/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43488A">
              <w:rPr>
                <w:rFonts w:ascii="Times New Roman" w:hAnsi="Times New Roman" w:cs="Times New Roman"/>
                <w:sz w:val="24"/>
                <w:szCs w:val="24"/>
              </w:rPr>
              <w:t xml:space="preserve"> и теплотехника           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344" w:type="dxa"/>
          </w:tcPr>
          <w:p w:rsidR="00024A83" w:rsidRPr="0043488A" w:rsidRDefault="0043488A" w:rsidP="0043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05.14.01 Энергетические системы и комплексы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344" w:type="dxa"/>
          </w:tcPr>
          <w:p w:rsidR="00024A83" w:rsidRPr="0043488A" w:rsidRDefault="00123212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17.10.2019-17.10.2023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44" w:type="dxa"/>
          </w:tcPr>
          <w:p w:rsidR="00024A83" w:rsidRPr="0043488A" w:rsidRDefault="00123212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Прохоров Дмитрий Валерьевич, к.т.н.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Тема квалификационной работы</w:t>
            </w:r>
          </w:p>
        </w:tc>
        <w:tc>
          <w:tcPr>
            <w:tcW w:w="6344" w:type="dxa"/>
          </w:tcPr>
          <w:p w:rsidR="00024A83" w:rsidRPr="0043488A" w:rsidRDefault="00123212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Изменения в архитектуре энергетики Республика Саха (Якутия),</w:t>
            </w:r>
            <w:r w:rsidRPr="0043488A">
              <w:t xml:space="preserve"> </w:t>
            </w: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необходимые для использования потенциала распределенной энергетики.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</w:tcPr>
          <w:p w:rsidR="00024A83" w:rsidRPr="0043488A" w:rsidRDefault="00123212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88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</w:tbl>
    <w:p w:rsidR="00024A83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83" w:rsidRP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>Научная деятельность (публикации, доклады, дипломы, конференции)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 xml:space="preserve">Научные статьи в изданиях, входящих в базы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Научные статьи, опубликованные в научных журналах, индексируемых РИНЦ и/или входящий в текущий перечень ВАК России (за исключением журналов, входящих в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материалах конференций, индексируемых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Публикации в материалах конференций, индексируемых РИНЦ</w:t>
      </w: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представления результатов НИР, которые не опубликованы по профилю подготовки на конференции.</w:t>
      </w:r>
    </w:p>
    <w:p w:rsid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гранта на выполнение НИР</w:t>
      </w:r>
      <w:r w:rsidR="000062B0">
        <w:rPr>
          <w:rFonts w:ascii="Times New Roman" w:hAnsi="Times New Roman" w:cs="Times New Roman"/>
          <w:sz w:val="24"/>
          <w:szCs w:val="24"/>
        </w:rPr>
        <w:t>.</w:t>
      </w: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стипендии, лауреат премии либо призер международного, всероссийского, ведомственного или регионального конкурса, соревнования, состязания или иного мероприятия, направленного на выявление учебных достижений аспирантов.</w:t>
      </w: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исключительное право обучающегося на достигнутый им научный материал, результат интел</w:t>
      </w:r>
      <w:r w:rsidR="0018179A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ктуальной </w:t>
      </w:r>
      <w:r w:rsidR="0018179A">
        <w:rPr>
          <w:rFonts w:ascii="Times New Roman" w:hAnsi="Times New Roman" w:cs="Times New Roman"/>
          <w:sz w:val="24"/>
          <w:szCs w:val="24"/>
        </w:rPr>
        <w:t>деятельности (патенты, свидетельства на результаты интеллектуальной).</w:t>
      </w:r>
    </w:p>
    <w:p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достижения. Спортивные и культурно-творческие. Достижения в общественной деятельности (занимаемые посты, проекты и программы, в которых участвовали, их результативность).</w:t>
      </w:r>
    </w:p>
    <w:p w:rsidR="000062B0" w:rsidRDefault="000062B0" w:rsidP="00006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488A" w:rsidRPr="0043488A" w:rsidRDefault="0043488A" w:rsidP="0043488A">
      <w:pPr>
        <w:pStyle w:val="a4"/>
        <w:rPr>
          <w:rFonts w:ascii="Times New Roman" w:hAnsi="Times New Roman" w:cs="Times New Roman"/>
          <w:sz w:val="24"/>
          <w:szCs w:val="24"/>
        </w:rPr>
      </w:pPr>
      <w:r w:rsidRPr="004348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3488A">
        <w:rPr>
          <w:rFonts w:ascii="Times New Roman" w:hAnsi="Times New Roman" w:cs="Times New Roman"/>
          <w:sz w:val="24"/>
          <w:szCs w:val="24"/>
        </w:rPr>
        <w:t xml:space="preserve"> Евразийский Симпозиум по проблемам прочности и ресурса в условиях низких </w:t>
      </w:r>
      <w:proofErr w:type="gramStart"/>
      <w:r w:rsidRPr="0043488A">
        <w:rPr>
          <w:rFonts w:ascii="Times New Roman" w:hAnsi="Times New Roman" w:cs="Times New Roman"/>
          <w:sz w:val="24"/>
          <w:szCs w:val="24"/>
        </w:rPr>
        <w:t>климатических  температур</w:t>
      </w:r>
      <w:proofErr w:type="gramEnd"/>
      <w:r w:rsidRPr="0043488A">
        <w:rPr>
          <w:rFonts w:ascii="Times New Roman" w:hAnsi="Times New Roman" w:cs="Times New Roman"/>
          <w:sz w:val="24"/>
          <w:szCs w:val="24"/>
        </w:rPr>
        <w:t xml:space="preserve">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>EURASTRENCOLD</w:t>
      </w:r>
      <w:r w:rsidRPr="0043488A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43488A">
        <w:rPr>
          <w:rFonts w:ascii="Times New Roman" w:hAnsi="Times New Roman" w:cs="Times New Roman"/>
          <w:sz w:val="24"/>
          <w:szCs w:val="24"/>
        </w:rPr>
        <w:t xml:space="preserve">: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Pr="0043488A">
        <w:rPr>
          <w:rFonts w:ascii="Times New Roman" w:hAnsi="Times New Roman" w:cs="Times New Roman"/>
          <w:sz w:val="24"/>
          <w:szCs w:val="24"/>
        </w:rPr>
        <w:t xml:space="preserve">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3488A">
        <w:rPr>
          <w:rFonts w:ascii="Times New Roman" w:hAnsi="Times New Roman" w:cs="Times New Roman"/>
          <w:sz w:val="24"/>
          <w:szCs w:val="24"/>
        </w:rPr>
        <w:t xml:space="preserve">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>Library</w:t>
      </w:r>
    </w:p>
    <w:p w:rsidR="0043488A" w:rsidRPr="0043488A" w:rsidRDefault="0043488A" w:rsidP="004348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3488A" w:rsidRPr="0043488A" w:rsidRDefault="0043488A" w:rsidP="0043488A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88A">
        <w:rPr>
          <w:rFonts w:ascii="Times New Roman" w:hAnsi="Times New Roman" w:cs="Times New Roman"/>
          <w:sz w:val="24"/>
          <w:szCs w:val="24"/>
          <w:lang w:val="en-US"/>
        </w:rPr>
        <w:t xml:space="preserve">Overview of global cooling market. Analysis of the main factors and barriers for implementation of integrated heat and cold supply systems in Russia. </w:t>
      </w: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3488A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488A" w:rsidRDefault="0043488A" w:rsidP="00434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88A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488A">
        <w:rPr>
          <w:rFonts w:ascii="Times New Roman" w:hAnsi="Times New Roman" w:cs="Times New Roman"/>
          <w:sz w:val="24"/>
          <w:szCs w:val="24"/>
        </w:rPr>
        <w:t>Подана в печать 02.10.2020г.. Проиндексирована 14.04.2021г.</w:t>
      </w:r>
    </w:p>
    <w:p w:rsidR="0043488A" w:rsidRPr="0043488A" w:rsidRDefault="0043488A" w:rsidP="00434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Соавторы: аспирант ИФТПС Васильев С.С.</w:t>
      </w:r>
      <w:bookmarkStart w:id="0" w:name="_GoBack"/>
      <w:bookmarkEnd w:id="0"/>
    </w:p>
    <w:p w:rsidR="0043488A" w:rsidRPr="0043488A" w:rsidRDefault="0043488A" w:rsidP="004348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3488A" w:rsidRPr="0043488A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32A"/>
    <w:multiLevelType w:val="multilevel"/>
    <w:tmpl w:val="850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3"/>
    <w:rsid w:val="000062B0"/>
    <w:rsid w:val="00024A83"/>
    <w:rsid w:val="00123212"/>
    <w:rsid w:val="0018179A"/>
    <w:rsid w:val="00350ABB"/>
    <w:rsid w:val="003C51F9"/>
    <w:rsid w:val="00405AEB"/>
    <w:rsid w:val="0043488A"/>
    <w:rsid w:val="008F7530"/>
    <w:rsid w:val="00D65E9D"/>
    <w:rsid w:val="00F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DEAF-9156-4B57-AF0A-D7FE13B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Унжаков Андрей Сергеевич</cp:lastModifiedBy>
  <cp:revision>3</cp:revision>
  <dcterms:created xsi:type="dcterms:W3CDTF">2021-05-03T06:31:00Z</dcterms:created>
  <dcterms:modified xsi:type="dcterms:W3CDTF">2021-05-03T07:06:00Z</dcterms:modified>
</cp:coreProperties>
</file>